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AF" w:rsidRDefault="00ED5DEC">
      <w:pPr>
        <w:pStyle w:val="Brdtekst"/>
      </w:pPr>
      <w:bookmarkStart w:id="0" w:name="_GoBack"/>
      <w:bookmarkEnd w:id="0"/>
      <w:r>
        <w:rPr>
          <w:b/>
        </w:rPr>
        <w:t>Tre tema: Multikulturalitet, dåp, frivillighet</w:t>
      </w:r>
    </w:p>
    <w:p w:rsidR="00ED5DEC" w:rsidRDefault="00ED5DEC">
      <w:pPr>
        <w:pStyle w:val="Brdtekst"/>
      </w:pPr>
      <w:r>
        <w:t>Faglig refleksjon etter NPS-konferansen 2015</w:t>
      </w:r>
    </w:p>
    <w:p w:rsidR="00ED5DEC" w:rsidRDefault="00ED5DEC">
      <w:pPr>
        <w:pStyle w:val="Brdtekst"/>
      </w:pPr>
    </w:p>
    <w:p w:rsidR="00ED5DEC" w:rsidRDefault="00ED5DEC">
      <w:pPr>
        <w:pStyle w:val="Brdtekst"/>
      </w:pPr>
      <w:r>
        <w:t>Av Anders Møller-Stray, trosopplæringsleder, Grorud menighet</w:t>
      </w:r>
    </w:p>
    <w:p w:rsidR="00ED5DEC" w:rsidRPr="00ED5DEC" w:rsidRDefault="00ED5DEC">
      <w:pPr>
        <w:pStyle w:val="Brdtekst"/>
      </w:pPr>
    </w:p>
    <w:p w:rsidR="00EE5CBA" w:rsidRDefault="00EE5CBA">
      <w:pPr>
        <w:pStyle w:val="Brdtekst"/>
      </w:pPr>
      <w:r>
        <w:t xml:space="preserve">Jeg hadde gleden av å delta på NPS-konferanse </w:t>
      </w:r>
      <w:r w:rsidR="00A46448">
        <w:t xml:space="preserve">utenfor København, 31. august – 2. september i år. Der møttes til sammen 40 delegater fra de nordiske presteforeninger, til foredrag, gruppesamtaler, og festivitas. Å møte kolleger fra andre kirker er alltid spennende, og de gode samtaler gjorde et vel så uutslettelig inntrykk som så vel mat og drikke av god dansk kvalitet. </w:t>
      </w:r>
    </w:p>
    <w:p w:rsidR="00A46448" w:rsidRDefault="00A46448">
      <w:pPr>
        <w:pStyle w:val="Brdtekst"/>
      </w:pPr>
    </w:p>
    <w:p w:rsidR="00A46448" w:rsidRDefault="00A46448">
      <w:pPr>
        <w:pStyle w:val="Brdtekst"/>
      </w:pPr>
      <w:r>
        <w:t xml:space="preserve">Inntrykkene ble mange, og i det følgende har jeg tenkt å gi noen glimt. Jeg har valgt å gå selektivt til verks, og konsentrere meg om de inntrykkene som har gitt avtrykk i egen tjeneste samt refleksjonen rundt denne. </w:t>
      </w:r>
      <w:r w:rsidR="003F6374">
        <w:t>Etter hvert som jeg skrev refleksjonene, registrerte jeg at alle avsnitt ender med spørsmål, som stilles både meg selv og kirken jeg jobber i. Jeg har selv ikke klart å finne ut hva jeg mener, utover det at jeg synes spørsmålene er både utfordrende, nyttige og viktige. Jeg håper denne teksten, om enn forvirrende, kan invitere til videre refleksjon hos de som leser den.</w:t>
      </w:r>
    </w:p>
    <w:p w:rsidR="00CC357E" w:rsidRDefault="00CC357E">
      <w:pPr>
        <w:pStyle w:val="Brdtekst"/>
      </w:pPr>
    </w:p>
    <w:p w:rsidR="00CC357E" w:rsidRPr="00CC357E" w:rsidRDefault="00CC357E">
      <w:pPr>
        <w:pStyle w:val="Brdtekst"/>
        <w:rPr>
          <w:b/>
        </w:rPr>
      </w:pPr>
      <w:r w:rsidRPr="00CC357E">
        <w:rPr>
          <w:b/>
        </w:rPr>
        <w:t>Kirkens møte med det flerkulturelle</w:t>
      </w:r>
    </w:p>
    <w:p w:rsidR="00CC357E" w:rsidRDefault="00CC357E">
      <w:pPr>
        <w:pStyle w:val="Brdtekst"/>
      </w:pPr>
      <w:r>
        <w:t xml:space="preserve">Jeg var med i den samtalegruppen som skulle drøfte konferansens temaer med et særlig henblikk på kirkenes møte med multikulturalisme og innvandring. Etter snaue fem år i en menighet i Groruddalen gledet jeg meg til å dele erfaringer og tanker om dette med prester fra hele Norden. Imidlertid skulle dette vise seg vanskelig. Knapt noen av de andre i gruppen hadde erfaring fra menigheter i områder med stort etnisk mangfold, og samtalen dreide seg fort mot problemstillinger knyttet til det å integrere tilflyttere fra andre deler av samme land og til og med region. </w:t>
      </w:r>
      <w:r w:rsidR="001041A3">
        <w:t xml:space="preserve">Etter en stund fikk vi likevel snakket om multikulturalisme som begrep, og vi fant mening i å fristille det litt fra innvandring og mangfold i geografisk opprinnelse. I stedet knyttet vi begrepet opp om forskjellige </w:t>
      </w:r>
      <w:r w:rsidR="007B3BC9">
        <w:t>deler av våre menigheter, særli</w:t>
      </w:r>
      <w:r w:rsidR="001041A3">
        <w:t>g med henblikk på alder.</w:t>
      </w:r>
    </w:p>
    <w:p w:rsidR="001041A3" w:rsidRDefault="001041A3">
      <w:pPr>
        <w:pStyle w:val="Brdtekst"/>
      </w:pPr>
    </w:p>
    <w:p w:rsidR="001041A3" w:rsidRDefault="001041A3">
      <w:pPr>
        <w:pStyle w:val="Brdtekst"/>
      </w:pPr>
      <w:r>
        <w:t>Et særlig område vi diskuterte var gudstjenestens kulturelle uttrykk, og hvordan denne kommuniserer med menighetene. De fleste i gruppen gav uttrykk for å være glad i gudstjenesten og dens uttrykk, men flere fryktet at den fortegnet seg som en fremmed kultur for svært mange av kirkemedlemmene. Å endre gudstjenestens form og uttrykk, slik man har forsøkt i Norge, ville kunne gjøre noe med dette. Men, det er en oppgave som vanskelig kan gjøres alene av de som allerede har lært seg å forstå det vi har fra før. Dessuten er det ikke slik at de som opplever gudstjene</w:t>
      </w:r>
      <w:r w:rsidR="00A46448">
        <w:t>sten som fremmed nødvendigvis é</w:t>
      </w:r>
      <w:r>
        <w:t>n homogen gruppe heller.</w:t>
      </w:r>
    </w:p>
    <w:p w:rsidR="001041A3" w:rsidRDefault="001041A3">
      <w:pPr>
        <w:pStyle w:val="Brdtekst"/>
      </w:pPr>
      <w:r>
        <w:t xml:space="preserve"> </w:t>
      </w:r>
    </w:p>
    <w:p w:rsidR="001041A3" w:rsidRDefault="001041A3">
      <w:pPr>
        <w:pStyle w:val="Brdtekst"/>
      </w:pPr>
      <w:r>
        <w:t xml:space="preserve">En annen mulighet ville være å utvide gudstjenestebegrepet til å gjelde flere av menighetens samlinger og arrangement. Dersom korøvelser, klubbkvelder, seminarer, lunsjsamlinger og eldreandakter kan kalles gudstjeneste (og kanskje ha et ritualisert element med forkynnelse), blir kirkens gudstjeneste uttrykk mer mangfoldig. </w:t>
      </w:r>
      <w:r w:rsidR="007B3BC9">
        <w:t xml:space="preserve">Å tilkjenne en større del av kirkens arbeid en slik gudstjenestestatus vil muligens øke bevisstheten rundt innholdet på slike samlinger, og gjøre det enklere for presteskapet å få frihet til å prioritere å bruke tid på dette i arbeidet. Samtidig kan det innvendes at det vil senke søndagsgudstjenestenes status som noe særskilt viktig i menighetens arbeid. </w:t>
      </w:r>
      <w:r w:rsidR="003F6374">
        <w:t>Igjen blir spørsmålet: Hvor mye skal menigheten tilpasse seg kirken, og hvor mye skal kirken tilpasse seg menigheten?</w:t>
      </w:r>
    </w:p>
    <w:p w:rsidR="00EB0F0A" w:rsidRDefault="00EB0F0A">
      <w:pPr>
        <w:pStyle w:val="Brdtekst"/>
      </w:pPr>
    </w:p>
    <w:p w:rsidR="00ED7177" w:rsidRPr="00ED7177" w:rsidRDefault="00ED7177">
      <w:pPr>
        <w:pStyle w:val="Brdtekst"/>
        <w:rPr>
          <w:b/>
        </w:rPr>
      </w:pPr>
      <w:r>
        <w:rPr>
          <w:b/>
        </w:rPr>
        <w:t>Dåp</w:t>
      </w:r>
    </w:p>
    <w:p w:rsidR="003357AF" w:rsidRDefault="00ED7177">
      <w:pPr>
        <w:pStyle w:val="Brdtekst"/>
      </w:pPr>
      <w:r>
        <w:t xml:space="preserve">En av de tingene jeg opplevde det mest spennende å diskutere i gruppen, var forskjeller og likheter ved dåpen i de forskjellige nordiske kirkene. Oppslutningen om dåp varierer sterkt fra land til land i Norden. I Sverige er den blitt meget lav, i Norge er den på vei ned, mens den i </w:t>
      </w:r>
      <w:r>
        <w:lastRenderedPageBreak/>
        <w:t xml:space="preserve">Finland, Danmark og på Island fortsatt er relativt høy. </w:t>
      </w:r>
      <w:r w:rsidR="00AE4EAC">
        <w:t>I alle landene er dåp et kriterium for medlemskap i kirken, men i Sverige vurderes dette endret (slik at man kan være medlem også uten å bli døpt).</w:t>
      </w:r>
    </w:p>
    <w:p w:rsidR="00AE4EAC" w:rsidRDefault="00AE4EAC">
      <w:pPr>
        <w:pStyle w:val="Brdtekst"/>
      </w:pPr>
    </w:p>
    <w:p w:rsidR="00AE4EAC" w:rsidRDefault="00AE4EAC">
      <w:pPr>
        <w:pStyle w:val="Brdtekst"/>
      </w:pPr>
      <w:r>
        <w:t xml:space="preserve">En felles tendens i alle de tre landene hvor dåpsprosenten fortsatt er høy, er at det blir stadig vanligere med dåp utenfor gudstjenesten. I Danmark arrangeres det egne dåpssamlinger på lørdager, eller etter messetid på søndager. Dit kommer dåpsbarn med familie, men ikke resten av menigheten. På Island og i Finland er det blitt vanlig at presten kommer hjem til familiene og gjennomfører dåpshandlingen der. I begge sammenhenger mister man møtet mellom dåpsfamilien og menigheten. Satt litt på spissen kan man muligens hevde at barna da døpes inn i den verdensvide kirke, og ikke først og fremst inn i sin menighet. </w:t>
      </w:r>
      <w:r w:rsidR="004324E1">
        <w:t xml:space="preserve">De prestene jeg snakket med fra disse landene opplevde situasjonen som trist, men det var en tydelig opplevelse av at valget ofte stod mellom dåp utenfor gudstjenesten eller ingen dåp i det hele tatt. </w:t>
      </w:r>
      <w:r w:rsidR="00CC357E">
        <w:t>Og da anså de hjemmedåp eller dåp i egne samlinger som det minste ondet. De danske prestene vurderte også muligheten av å forlenge dåpsliturgien for dåp utenom gudstjeneste noe, slik at det i alle fall blir tid til en liten preken og en salme eller to. I tillegg gav alle tydelig uttrykk for at de forsøkte å formidle informasjon om menighetens tilbud for barn, slik at kontakten ville kunne skapes på et senere tidspunkt.</w:t>
      </w:r>
    </w:p>
    <w:p w:rsidR="00CC357E" w:rsidRDefault="00CC357E">
      <w:pPr>
        <w:pStyle w:val="Brdtekst"/>
      </w:pPr>
    </w:p>
    <w:p w:rsidR="00EE5CBA" w:rsidRDefault="00EE5CBA">
      <w:pPr>
        <w:pStyle w:val="Brdtekst"/>
      </w:pPr>
      <w:r>
        <w:t>Det er allerede diskutert å åpne for dropp in –dåp i kirken i Norge. Hjemmedåp har vi tradisjon for fra tidligere, da samferdselen var vanskeligere. Samtalene på kurset gjorde meg overbevist om at det om ikke lenge vil bli på tale å innføre begge deler som et alternativt også i vår kirke. Nødvendigheten av å tilby større mangfoldighet rundt slike ritualer kan fort vise seg å være en akseptabel pris for å opprettholde folkekirken. En diskusjon som imidlertid bør tas grundig, er diskusjonen om hvordan dette skal gjøres. Hvem skal medvirke? Hva slags liturgiske rammer skal det være rundt tilbudet? Skal det kun tilbys til fastsatte tider? Hvor ofte? Og, ikke minst: Hva vil en slik utvikling gjøre med prestens rolle? Når dåpen tas ut av gudstjenesten, blir det presten som i enda høyere grad representerer både kirken og menigheten i møte med dåpsbarnet og familien. Dette vil kunne bli et steg tilbake til den mer personifiserte kirken som var tydeligere i tidligere år. Hvordan skal vi sammenholde dette med en kirke som utvikler seg i en stadig mer kongregasjonalistisk retning?</w:t>
      </w:r>
    </w:p>
    <w:p w:rsidR="00EB0F0A" w:rsidRDefault="00EB0F0A">
      <w:pPr>
        <w:pStyle w:val="Brdtekst"/>
      </w:pPr>
    </w:p>
    <w:p w:rsidR="00EB0F0A" w:rsidRDefault="00EB0F0A">
      <w:pPr>
        <w:pStyle w:val="Brdtekst"/>
      </w:pPr>
    </w:p>
    <w:p w:rsidR="003357AF" w:rsidRPr="003008E4" w:rsidRDefault="0078621F">
      <w:pPr>
        <w:pStyle w:val="Brdtekst"/>
        <w:rPr>
          <w:b/>
        </w:rPr>
      </w:pPr>
      <w:r w:rsidRPr="003008E4">
        <w:rPr>
          <w:b/>
        </w:rPr>
        <w:t>Frivillighet versus profesjon</w:t>
      </w:r>
    </w:p>
    <w:p w:rsidR="003008E4" w:rsidRDefault="003008E4">
      <w:pPr>
        <w:pStyle w:val="Brdtekst"/>
      </w:pPr>
      <w:r>
        <w:t>I mange nordiske land er det en stadig større forventning om at kirkens arbeid skal kunne gjøres enten av eller i samarbeid med frivillige. Presten vil ofte bli stående med ansvaret for å koordinere dette. Grenseoppdragningene mellom hva som kan eller bør løses av frivillige, og hva som må gjøres av ansatte (og eventuelt av ordinert personale) oppleves utfordrende. Presten vil som fagperson ha ansvar for å kvalitetssjekke det frivillige arbeidet som gjøres. Samtidig er frivilligheten en viktig ressurs, som også kan skape et stort eierskap til kirken for de som bruker store deler av tiden sin der. Eierskapsfølelsen vil også kunne bringe med seg et ønske om medbestemmelse, og utfordringer knyttet til menighetens satsninger.</w:t>
      </w:r>
    </w:p>
    <w:p w:rsidR="003357AF" w:rsidRDefault="003357AF">
      <w:pPr>
        <w:pStyle w:val="Brdtekst"/>
      </w:pPr>
    </w:p>
    <w:p w:rsidR="001E4C22" w:rsidRDefault="003008E4" w:rsidP="001E4C22">
      <w:pPr>
        <w:pStyle w:val="Brdtekst"/>
      </w:pPr>
      <w:r>
        <w:t>Dette ble tydelig i et foredrag om en relativt fersk spørreundersøkelse fra Sverige.</w:t>
      </w:r>
      <w:r w:rsidR="001E4C22">
        <w:t xml:space="preserve"> I Svenska Kyrkan er det gjort en stor undersøkelse bla. knyttet til frivillighet, hvor det ble klart at en svært stor andel av befolkningen (større enn kirkens medlemsandel) kunne tenke seg å engasjere seg som frivillig i kirkens arbeid blant ensomme. I dette ligger det en stor mulighet for kirken, det ligger en stor tillit til at kirken er en viktig organisasjon med høy kredibilitet på omsorgsarbeid, men det ligger også en utfordring: Kirkens satsninger er ikke i tråd med folks forventninger og ønsker til hva kirken skal prioritere i sitt arbeid. Hvordan ønsker kirken å møte dette?</w:t>
      </w:r>
    </w:p>
    <w:p w:rsidR="001E4C22" w:rsidRDefault="001E4C22" w:rsidP="001E4C22">
      <w:pPr>
        <w:pStyle w:val="Brdtekst"/>
      </w:pPr>
    </w:p>
    <w:p w:rsidR="001E4C22" w:rsidRDefault="001E4C22">
      <w:pPr>
        <w:pStyle w:val="Brdtekst"/>
      </w:pPr>
    </w:p>
    <w:sectPr w:rsidR="001E4C22">
      <w:headerReference w:type="default" r:id="rId6"/>
      <w:footerReference w:type="default" r:id="rId7"/>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0F" w:rsidRDefault="0078621F">
      <w:r>
        <w:separator/>
      </w:r>
    </w:p>
  </w:endnote>
  <w:endnote w:type="continuationSeparator" w:id="0">
    <w:p w:rsidR="0065570F" w:rsidRDefault="0078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F" w:rsidRDefault="003357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0F" w:rsidRDefault="0078621F">
      <w:r>
        <w:separator/>
      </w:r>
    </w:p>
  </w:footnote>
  <w:footnote w:type="continuationSeparator" w:id="0">
    <w:p w:rsidR="0065570F" w:rsidRDefault="0078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F" w:rsidRDefault="003357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AF"/>
    <w:rsid w:val="001041A3"/>
    <w:rsid w:val="001B2A87"/>
    <w:rsid w:val="001E4C22"/>
    <w:rsid w:val="003008E4"/>
    <w:rsid w:val="003357AF"/>
    <w:rsid w:val="003F6374"/>
    <w:rsid w:val="004324E1"/>
    <w:rsid w:val="00626058"/>
    <w:rsid w:val="0065570F"/>
    <w:rsid w:val="0078621F"/>
    <w:rsid w:val="007B3BC9"/>
    <w:rsid w:val="00A46448"/>
    <w:rsid w:val="00AE4EAC"/>
    <w:rsid w:val="00BE20AE"/>
    <w:rsid w:val="00C84DFB"/>
    <w:rsid w:val="00CC357E"/>
    <w:rsid w:val="00D93918"/>
    <w:rsid w:val="00EB0F0A"/>
    <w:rsid w:val="00ED5DEC"/>
    <w:rsid w:val="00ED7177"/>
    <w:rsid w:val="00EE5CBA"/>
    <w:rsid w:val="00FB62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80F0F-CE6B-4481-9E54-CE44FDBC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6466</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Møller-Stray</dc:creator>
  <cp:lastModifiedBy>Per Kristian Aschim</cp:lastModifiedBy>
  <cp:revision>2</cp:revision>
  <dcterms:created xsi:type="dcterms:W3CDTF">2015-11-03T12:22:00Z</dcterms:created>
  <dcterms:modified xsi:type="dcterms:W3CDTF">2015-11-03T12:22:00Z</dcterms:modified>
</cp:coreProperties>
</file>